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873" w:rsidRPr="008351B1" w:rsidRDefault="008351B1" w:rsidP="008351B1">
      <w:pPr>
        <w:jc w:val="center"/>
        <w:rPr>
          <w:b/>
          <w:sz w:val="36"/>
        </w:rPr>
      </w:pPr>
      <w:r w:rsidRPr="008351B1">
        <w:rPr>
          <w:b/>
          <w:sz w:val="36"/>
        </w:rPr>
        <w:t>Se publicará cuando se presente el informe de labores.</w:t>
      </w:r>
    </w:p>
    <w:sectPr w:rsidR="000A6873" w:rsidRPr="008351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351B1"/>
    <w:rsid w:val="000A6873"/>
    <w:rsid w:val="00835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mepazos</dc:creator>
  <cp:keywords/>
  <dc:description/>
  <cp:lastModifiedBy>mepazos</cp:lastModifiedBy>
  <cp:revision>2</cp:revision>
  <dcterms:created xsi:type="dcterms:W3CDTF">2017-11-16T00:05:00Z</dcterms:created>
  <dcterms:modified xsi:type="dcterms:W3CDTF">2017-11-16T00:05:00Z</dcterms:modified>
</cp:coreProperties>
</file>