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3A" w:rsidRDefault="00135FDF" w:rsidP="007F743A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135FDF">
        <w:rPr>
          <w:i/>
          <w:sz w:val="28"/>
          <w:szCs w:val="28"/>
        </w:rPr>
        <w:t>Art_121_Fr_XLVIII DONACI</w:t>
      </w:r>
      <w:r w:rsidR="00713180">
        <w:rPr>
          <w:i/>
          <w:sz w:val="28"/>
          <w:szCs w:val="28"/>
        </w:rPr>
        <w:t>O</w:t>
      </w:r>
      <w:r w:rsidRPr="00135FDF">
        <w:rPr>
          <w:i/>
          <w:sz w:val="28"/>
          <w:szCs w:val="28"/>
        </w:rPr>
        <w:t>N</w:t>
      </w:r>
      <w:r w:rsidR="00713180">
        <w:rPr>
          <w:i/>
          <w:sz w:val="28"/>
          <w:szCs w:val="28"/>
        </w:rPr>
        <w:t>ES</w:t>
      </w:r>
      <w:r w:rsidRPr="00135FDF">
        <w:rPr>
          <w:i/>
          <w:sz w:val="28"/>
          <w:szCs w:val="28"/>
        </w:rPr>
        <w:t xml:space="preserve"> EN ESPECIE</w:t>
      </w:r>
    </w:p>
    <w:p w:rsidR="007F743A" w:rsidRDefault="007F743A" w:rsidP="007F743A">
      <w:pPr>
        <w:spacing w:after="0"/>
        <w:rPr>
          <w:i/>
          <w:sz w:val="28"/>
          <w:szCs w:val="28"/>
        </w:rPr>
      </w:pPr>
    </w:p>
    <w:p w:rsidR="007F743A" w:rsidRDefault="007F743A" w:rsidP="007F743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7F743A" w:rsidRDefault="007F743A" w:rsidP="007F743A">
      <w:pPr>
        <w:spacing w:after="0"/>
        <w:rPr>
          <w:b/>
          <w:i/>
          <w:sz w:val="24"/>
        </w:rPr>
      </w:pPr>
    </w:p>
    <w:p w:rsidR="007F743A" w:rsidRDefault="007F743A" w:rsidP="007F743A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7F743A" w:rsidRDefault="007F743A" w:rsidP="007F743A">
      <w:pPr>
        <w:spacing w:after="0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ARTÍCULO 136.- Las Dependencias, Órganos Desconcentrados y Delegaciones deberán proporcionar a la Secretaría la siguiente información: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8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IV: Trimestralmente.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Inciso c) Información sobre la ejecución de los recursos por subsidios, ayudas, donaciones y aportaciones autorizados y ministrados a instituciones, personas físicas o morales, especificando importes, causas y finalidades de las erogaciones.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7F743A" w:rsidRDefault="007F743A" w:rsidP="007F743A">
      <w:pPr>
        <w:spacing w:after="0"/>
        <w:jc w:val="both"/>
      </w:pPr>
      <w:r>
        <w:rPr>
          <w:i/>
          <w:sz w:val="28"/>
          <w:szCs w:val="28"/>
        </w:rPr>
        <w:t xml:space="preserve">Sin embargo, 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periodo que se reporta, ya que este Órgano Político Administrativo no ha realizado donación alguna, ya sea en dinero o en especie.</w:t>
      </w:r>
    </w:p>
    <w:sectPr w:rsidR="000507E6" w:rsidRPr="007F7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135FDF"/>
    <w:rsid w:val="00713180"/>
    <w:rsid w:val="0076746D"/>
    <w:rsid w:val="007D71BA"/>
    <w:rsid w:val="007F743A"/>
    <w:rsid w:val="00905808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8E14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2017-06-21T02:29:00Z</dcterms:modified>
</cp:coreProperties>
</file>