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64" w:rsidRPr="008C6F64" w:rsidRDefault="008C6F64" w:rsidP="008C6F64">
      <w:pPr>
        <w:rPr>
          <w:b/>
          <w:i/>
          <w:sz w:val="28"/>
        </w:rPr>
      </w:pPr>
      <w:bookmarkStart w:id="0" w:name="_GoBack"/>
      <w:bookmarkEnd w:id="0"/>
      <w:r w:rsidRPr="008C6F64">
        <w:rPr>
          <w:b/>
          <w:i/>
          <w:sz w:val="28"/>
        </w:rPr>
        <w:t>Art_121_Fr_XLVII INGRESOS RECIBIDOS</w:t>
      </w:r>
    </w:p>
    <w:p w:rsidR="008C6F64" w:rsidRPr="008C6F64" w:rsidRDefault="008C6F64" w:rsidP="008C6F64">
      <w:pPr>
        <w:rPr>
          <w:i/>
          <w:sz w:val="28"/>
        </w:rPr>
      </w:pPr>
    </w:p>
    <w:p w:rsidR="008C6F64" w:rsidRDefault="008C6F64" w:rsidP="008C6F64">
      <w:pPr>
        <w:jc w:val="both"/>
        <w:rPr>
          <w:i/>
          <w:sz w:val="28"/>
        </w:rPr>
      </w:pPr>
      <w:r w:rsidRPr="008C6F64">
        <w:rPr>
          <w:i/>
          <w:sz w:val="28"/>
        </w:rPr>
        <w:t xml:space="preserve">De conformidad con lo que estipula la </w:t>
      </w:r>
      <w:r w:rsidRPr="008C6F64">
        <w:rPr>
          <w:b/>
          <w:i/>
          <w:sz w:val="28"/>
        </w:rPr>
        <w:t>Ley de Ingresos del Distrito Federal</w:t>
      </w:r>
      <w:r w:rsidRPr="008C6F64">
        <w:rPr>
          <w:i/>
          <w:sz w:val="28"/>
        </w:rPr>
        <w:t>, en su Artículo 1. señala que el Gobierno del Distrito Federal recibirá ingresos por los conceptos como: Impuestos, Ingresos de Organismos y Empresas, Cuotas y Aportaciones de Seguridad Social etc., Este Órgano Político Administrativo no recibe ingresos por ninguno de dichos conceptos por lo que esta delegación no reporta información al respecto.</w:t>
      </w:r>
    </w:p>
    <w:sectPr w:rsidR="008C6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8C6F64"/>
    <w:rsid w:val="00905808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646D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5</cp:revision>
  <dcterms:created xsi:type="dcterms:W3CDTF">2017-05-02T21:26:00Z</dcterms:created>
  <dcterms:modified xsi:type="dcterms:W3CDTF">2017-10-04T17:33:00Z</dcterms:modified>
</cp:coreProperties>
</file>