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6F" w:rsidRDefault="00EB4641">
      <w:r>
        <w:t>Sin datos que publicar debido a que durante ese periodo no hay resoluciones del Comité de Transparencia e Información Pública.</w:t>
      </w:r>
    </w:p>
    <w:sectPr w:rsidR="001C29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4641"/>
    <w:rsid w:val="001C296F"/>
    <w:rsid w:val="00EB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2017-08-26T01:42:00Z</dcterms:created>
  <dcterms:modified xsi:type="dcterms:W3CDTF">2017-08-26T01:43:00Z</dcterms:modified>
</cp:coreProperties>
</file>