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500" w:rsidRPr="006B1DCC" w:rsidRDefault="005A2500" w:rsidP="005A2500">
      <w:pPr>
        <w:spacing w:after="0"/>
        <w:rPr>
          <w:i/>
          <w:sz w:val="28"/>
          <w:szCs w:val="28"/>
        </w:rPr>
      </w:pPr>
      <w:r w:rsidRPr="005A2500">
        <w:t xml:space="preserve"> </w:t>
      </w:r>
      <w:r w:rsidRPr="005A2500">
        <w:rPr>
          <w:i/>
          <w:sz w:val="28"/>
          <w:szCs w:val="28"/>
        </w:rPr>
        <w:t>Art_121_Fr_XXIV DEUDA PUBLICA Y CUENTA PUBLICA</w:t>
      </w:r>
    </w:p>
    <w:p w:rsidR="005A2500" w:rsidRPr="006B1DCC" w:rsidRDefault="005A2500" w:rsidP="005A2500">
      <w:pPr>
        <w:spacing w:after="0"/>
        <w:rPr>
          <w:i/>
          <w:sz w:val="28"/>
          <w:szCs w:val="28"/>
        </w:rPr>
      </w:pPr>
    </w:p>
    <w:p w:rsidR="005A2500" w:rsidRPr="006B1DCC" w:rsidRDefault="005A2500" w:rsidP="0005736C">
      <w:pPr>
        <w:spacing w:after="0"/>
        <w:jc w:val="both"/>
        <w:rPr>
          <w:i/>
          <w:sz w:val="28"/>
          <w:szCs w:val="28"/>
        </w:rPr>
      </w:pPr>
      <w:r w:rsidRPr="006B1DCC">
        <w:rPr>
          <w:i/>
          <w:sz w:val="28"/>
          <w:szCs w:val="28"/>
        </w:rPr>
        <w:t xml:space="preserve">El presente Articulado </w:t>
      </w:r>
      <w:r w:rsidRPr="006B1DCC">
        <w:rPr>
          <w:b/>
          <w:i/>
          <w:sz w:val="28"/>
          <w:szCs w:val="28"/>
        </w:rPr>
        <w:t>“NO APLICA”</w:t>
      </w:r>
      <w:r w:rsidRPr="006B1DCC">
        <w:rPr>
          <w:i/>
          <w:sz w:val="28"/>
          <w:szCs w:val="28"/>
        </w:rPr>
        <w:t xml:space="preserve"> para este Órgano Político Administrativo. </w:t>
      </w:r>
      <w:r w:rsidR="0005736C">
        <w:rPr>
          <w:i/>
          <w:sz w:val="28"/>
          <w:szCs w:val="28"/>
        </w:rPr>
        <w:t xml:space="preserve">Lo anterior debido a que esta Delegación no realiza ningún </w:t>
      </w:r>
      <w:r w:rsidR="00783415">
        <w:rPr>
          <w:i/>
          <w:sz w:val="28"/>
          <w:szCs w:val="28"/>
        </w:rPr>
        <w:t xml:space="preserve">trámite </w:t>
      </w:r>
      <w:r w:rsidR="0005736C">
        <w:rPr>
          <w:i/>
          <w:sz w:val="28"/>
          <w:szCs w:val="28"/>
        </w:rPr>
        <w:t>de endeudamiento financiero</w:t>
      </w:r>
      <w:r w:rsidR="00783415">
        <w:rPr>
          <w:i/>
          <w:sz w:val="28"/>
          <w:szCs w:val="28"/>
        </w:rPr>
        <w:t>, por lo tanto, no se tiene información para reportar</w:t>
      </w:r>
      <w:r w:rsidR="0005736C">
        <w:rPr>
          <w:i/>
          <w:sz w:val="28"/>
          <w:szCs w:val="28"/>
        </w:rPr>
        <w:t xml:space="preserve">. </w:t>
      </w:r>
      <w:r w:rsidRPr="006B1DCC">
        <w:rPr>
          <w:i/>
          <w:sz w:val="28"/>
          <w:szCs w:val="28"/>
        </w:rPr>
        <w:t>Con base en lo estipulado en:</w:t>
      </w:r>
    </w:p>
    <w:p w:rsidR="005A2500" w:rsidRPr="006B1DCC" w:rsidRDefault="005A2500" w:rsidP="005A2500">
      <w:pPr>
        <w:spacing w:after="0"/>
        <w:rPr>
          <w:b/>
          <w:i/>
          <w:sz w:val="24"/>
        </w:rPr>
      </w:pPr>
    </w:p>
    <w:p w:rsidR="005A2500" w:rsidRPr="006B1DCC" w:rsidRDefault="00F337F7" w:rsidP="005A2500">
      <w:pPr>
        <w:spacing w:after="0"/>
        <w:rPr>
          <w:b/>
          <w:i/>
          <w:sz w:val="24"/>
        </w:rPr>
      </w:pPr>
      <w:r>
        <w:rPr>
          <w:b/>
          <w:i/>
          <w:sz w:val="24"/>
        </w:rPr>
        <w:t>CÓDIGO FISCAL DE LA CIUDAD DE MÉXICO</w:t>
      </w:r>
      <w:r w:rsidR="005A2500" w:rsidRPr="006B1DCC">
        <w:rPr>
          <w:b/>
          <w:i/>
          <w:sz w:val="24"/>
        </w:rPr>
        <w:t>.</w:t>
      </w:r>
    </w:p>
    <w:p w:rsidR="005A2500" w:rsidRPr="006B1DCC" w:rsidRDefault="005A2500" w:rsidP="005A2500">
      <w:pPr>
        <w:spacing w:after="0"/>
        <w:ind w:left="708"/>
        <w:jc w:val="both"/>
        <w:rPr>
          <w:i/>
          <w:sz w:val="24"/>
        </w:rPr>
      </w:pPr>
    </w:p>
    <w:p w:rsidR="005A2500" w:rsidRDefault="005A2500" w:rsidP="005A2500">
      <w:pPr>
        <w:spacing w:after="0" w:line="240" w:lineRule="auto"/>
        <w:ind w:left="708"/>
        <w:jc w:val="both"/>
        <w:rPr>
          <w:i/>
          <w:sz w:val="24"/>
        </w:rPr>
      </w:pPr>
      <w:r w:rsidRPr="005A2500">
        <w:rPr>
          <w:i/>
          <w:sz w:val="24"/>
        </w:rPr>
        <w:t>CAPITULO III</w:t>
      </w:r>
      <w:bookmarkStart w:id="0" w:name="_GoBack"/>
      <w:bookmarkEnd w:id="0"/>
    </w:p>
    <w:p w:rsidR="005A2500" w:rsidRDefault="005A2500" w:rsidP="005A2500">
      <w:pPr>
        <w:spacing w:after="0" w:line="240" w:lineRule="auto"/>
        <w:ind w:left="708"/>
        <w:jc w:val="both"/>
        <w:rPr>
          <w:i/>
          <w:sz w:val="24"/>
        </w:rPr>
      </w:pPr>
    </w:p>
    <w:p w:rsidR="0043691A" w:rsidRDefault="005A2500" w:rsidP="005A2500">
      <w:pPr>
        <w:spacing w:after="0" w:line="240" w:lineRule="auto"/>
        <w:ind w:left="708"/>
        <w:jc w:val="both"/>
        <w:rPr>
          <w:i/>
          <w:sz w:val="24"/>
        </w:rPr>
      </w:pPr>
      <w:r w:rsidRPr="005A2500">
        <w:rPr>
          <w:i/>
          <w:sz w:val="24"/>
        </w:rPr>
        <w:t>ARTÍCULO 313.- La Secretaría deberá preparar los informes trimestrales y el informe anual sobre el ejercicio de los recursos crediticios, a efecto de que el Jefe de Gobierno presente los informes correspondientes a la Asamblea y al H. Congreso de la Unión respectivamente, así como para la elaboración de la cuenta pública.</w:t>
      </w:r>
    </w:p>
    <w:p w:rsidR="006E2446" w:rsidRDefault="006E2446" w:rsidP="005A2500">
      <w:pPr>
        <w:spacing w:after="0" w:line="240" w:lineRule="auto"/>
        <w:ind w:left="708"/>
        <w:jc w:val="both"/>
        <w:rPr>
          <w:i/>
          <w:sz w:val="24"/>
        </w:rPr>
      </w:pPr>
    </w:p>
    <w:p w:rsidR="006E2446" w:rsidRPr="006B1DCC" w:rsidRDefault="006E2446" w:rsidP="006E2446">
      <w:pPr>
        <w:spacing w:after="0"/>
        <w:rPr>
          <w:b/>
          <w:i/>
          <w:sz w:val="24"/>
        </w:rPr>
      </w:pPr>
      <w:r w:rsidRPr="00E512D5">
        <w:rPr>
          <w:b/>
          <w:i/>
          <w:sz w:val="24"/>
        </w:rPr>
        <w:t>LEY DE DISCIPLINA FINANCIERA DE LAS ENTIDADES FEDERATIVAS Y LOS MUNICIPIOS</w:t>
      </w:r>
      <w:r w:rsidRPr="006B1DCC">
        <w:rPr>
          <w:b/>
          <w:i/>
          <w:sz w:val="24"/>
        </w:rPr>
        <w:t>.</w:t>
      </w:r>
    </w:p>
    <w:p w:rsidR="006E2446" w:rsidRPr="006B1DCC" w:rsidRDefault="006E2446" w:rsidP="006E2446">
      <w:pPr>
        <w:spacing w:after="0"/>
        <w:ind w:left="708"/>
        <w:jc w:val="both"/>
        <w:rPr>
          <w:i/>
          <w:sz w:val="24"/>
        </w:rPr>
      </w:pPr>
    </w:p>
    <w:p w:rsidR="006E2446" w:rsidRDefault="006E2446" w:rsidP="006E2446">
      <w:pPr>
        <w:spacing w:after="0" w:line="240" w:lineRule="auto"/>
        <w:ind w:left="708"/>
        <w:jc w:val="both"/>
        <w:rPr>
          <w:i/>
          <w:sz w:val="24"/>
        </w:rPr>
      </w:pPr>
      <w:r>
        <w:rPr>
          <w:i/>
          <w:sz w:val="24"/>
        </w:rPr>
        <w:t>TÍTULO TERCERO de la Deuda Pública y las Obligaciones</w:t>
      </w:r>
    </w:p>
    <w:p w:rsidR="006E2446" w:rsidRDefault="006E2446" w:rsidP="006E2446">
      <w:pPr>
        <w:spacing w:after="0" w:line="240" w:lineRule="auto"/>
        <w:ind w:left="708"/>
        <w:jc w:val="both"/>
        <w:rPr>
          <w:i/>
          <w:sz w:val="24"/>
        </w:rPr>
      </w:pPr>
      <w:r>
        <w:rPr>
          <w:i/>
          <w:sz w:val="24"/>
        </w:rPr>
        <w:t>CAPÍTULO I de la Contratación de Deuda Pública y Obligaciones</w:t>
      </w:r>
    </w:p>
    <w:p w:rsidR="006E2446" w:rsidRDefault="006E2446" w:rsidP="006E2446">
      <w:pPr>
        <w:spacing w:after="0" w:line="240" w:lineRule="auto"/>
        <w:ind w:left="708"/>
        <w:jc w:val="both"/>
        <w:rPr>
          <w:i/>
          <w:sz w:val="24"/>
        </w:rPr>
      </w:pPr>
    </w:p>
    <w:p w:rsidR="006E2446" w:rsidRPr="005A2500" w:rsidRDefault="006E2446" w:rsidP="005A2500">
      <w:pPr>
        <w:spacing w:after="0" w:line="240" w:lineRule="auto"/>
        <w:ind w:left="708"/>
        <w:jc w:val="both"/>
        <w:rPr>
          <w:i/>
          <w:sz w:val="24"/>
        </w:rPr>
      </w:pPr>
      <w:r w:rsidRPr="005A2500">
        <w:rPr>
          <w:i/>
          <w:sz w:val="24"/>
        </w:rPr>
        <w:t xml:space="preserve">ARTÍCULO </w:t>
      </w:r>
      <w:r>
        <w:rPr>
          <w:i/>
          <w:sz w:val="24"/>
        </w:rPr>
        <w:t>22</w:t>
      </w:r>
      <w:r w:rsidRPr="005A2500">
        <w:rPr>
          <w:i/>
          <w:sz w:val="24"/>
        </w:rPr>
        <w:t xml:space="preserve">.- </w:t>
      </w:r>
      <w:r w:rsidRPr="00E512D5">
        <w:rPr>
          <w:i/>
          <w:sz w:val="24"/>
        </w:rPr>
        <w:t>Los Entes Públicos no podrán contraer, directa o indirectamente, Financiamientos u Obligaciones con gobiernos de otras naciones, con sociedades o particulares extranjeros, ni cuando deban pagarse en moneda extranjera o fuera del territorio nacional. Asimismo, sólo podrán contraer Obligaciones o Financiamientos cuando se destinen a Inversiones públicas productivas y a Refinanciamiento o Reestructura, incluyendo los gastos y costos relacionados con la contratación de dichas Obligaciones y Financiamientos, así como las reservas que deban constituirse en relación con las mismas.</w:t>
      </w:r>
    </w:p>
    <w:sectPr w:rsidR="006E2446" w:rsidRPr="005A250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7E6"/>
    <w:rsid w:val="000507E6"/>
    <w:rsid w:val="0005736C"/>
    <w:rsid w:val="000F7C63"/>
    <w:rsid w:val="0043691A"/>
    <w:rsid w:val="005A2500"/>
    <w:rsid w:val="006E2446"/>
    <w:rsid w:val="0074768E"/>
    <w:rsid w:val="0076746D"/>
    <w:rsid w:val="00783415"/>
    <w:rsid w:val="007D71BA"/>
    <w:rsid w:val="00855856"/>
    <w:rsid w:val="00F337F7"/>
    <w:rsid w:val="00F55F70"/>
    <w:rsid w:val="00F726E7"/>
    <w:rsid w:val="00FB5BB9"/>
    <w:rsid w:val="00FB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FF087D"/>
  <w15:chartTrackingRefBased/>
  <w15:docId w15:val="{176E1945-44DC-42DA-98FD-F77872741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768E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558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58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48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1248</Characters>
  <Application>Microsoft Office Word</Application>
  <DocSecurity>0</DocSecurity>
  <Lines>10</Lines>
  <Paragraphs>2</Paragraphs>
  <ScaleCrop>false</ScaleCrop>
  <Company>Microsoft</Company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Alvarado Estrada</dc:creator>
  <cp:keywords/>
  <dc:description/>
  <cp:lastModifiedBy>Alberto Alvarado Estrada</cp:lastModifiedBy>
  <cp:revision>2</cp:revision>
  <cp:lastPrinted>2017-06-20T19:58:00Z</cp:lastPrinted>
  <dcterms:created xsi:type="dcterms:W3CDTF">2017-10-20T16:30:00Z</dcterms:created>
  <dcterms:modified xsi:type="dcterms:W3CDTF">2017-10-20T16:30:00Z</dcterms:modified>
</cp:coreProperties>
</file>