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82" w:rsidRPr="00E24B82" w:rsidRDefault="00E24B82" w:rsidP="00E24B8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E24B82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E24B82" w:rsidRPr="00E24B82" w:rsidRDefault="00E24B82" w:rsidP="00E24B8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24B8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E24B8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E24B82" w:rsidRPr="00E24B82" w:rsidRDefault="00E24B82" w:rsidP="00E24B8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E24B82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María de Lourdes Aguilar Calvo</w:t>
      </w:r>
    </w:p>
    <w:p w:rsidR="00E24B82" w:rsidRPr="00E24B82" w:rsidRDefault="00E24B82" w:rsidP="00E24B8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24B82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E24B82" w:rsidRPr="00E24B82" w:rsidRDefault="00E24B82" w:rsidP="00E24B8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24B82">
        <w:rPr>
          <w:rFonts w:ascii="Arial" w:eastAsia="Times New Roman" w:hAnsi="Arial" w:cs="Arial"/>
          <w:b/>
          <w:bCs/>
          <w:color w:val="636262"/>
          <w:sz w:val="27"/>
        </w:rPr>
        <w:t>Coordinador de Pagos y Contabilidad</w:t>
      </w:r>
    </w:p>
    <w:p w:rsidR="00E24B82" w:rsidRPr="00E24B82" w:rsidRDefault="00E24B82" w:rsidP="00E24B8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lourdes%20agui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ourdes%20aguil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B82" w:rsidRPr="00E24B82" w:rsidRDefault="00E24B82" w:rsidP="00E24B8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3"/>
        <w:gridCol w:w="10257"/>
      </w:tblGrid>
      <w:tr w:rsidR="00E24B82" w:rsidRPr="00E24B82" w:rsidTr="00E24B82">
        <w:trPr>
          <w:tblCellSpacing w:w="15" w:type="dxa"/>
        </w:trPr>
        <w:tc>
          <w:tcPr>
            <w:tcW w:w="2130" w:type="dxa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ngenieria en Procesos Organizacionales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Revisión y encargada de auditoria del Sistema Financiero Mexicano bajo normas especificas de Contabilidad y Normas Internacionales, así como de Control Interno bajo lineamientos de la Ley Sox, revisión y encargada del Dictamen Fiscal y Financiero de diferentes compañías trasnacionales.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julio/2017 a actual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de Administración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Pagos y Contabilidad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diciembre/2014 a junio/2017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Tesorería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noviembre/2014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24B82" w:rsidRPr="00E24B82" w:rsidTr="00E24B82">
        <w:trPr>
          <w:tblCellSpacing w:w="15" w:type="dxa"/>
        </w:trPr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24B82" w:rsidRPr="00E24B82" w:rsidRDefault="00E24B82" w:rsidP="00E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B82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 Particular de la Dirección de Atención y Desarrollo a la Juventud</w:t>
            </w:r>
          </w:p>
        </w:tc>
      </w:tr>
    </w:tbl>
    <w:p w:rsidR="00BA7380" w:rsidRDefault="00BA7380"/>
    <w:sectPr w:rsidR="00BA73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24B82"/>
    <w:rsid w:val="00BA7380"/>
    <w:rsid w:val="00E2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24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4B8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E2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E24B82"/>
  </w:style>
  <w:style w:type="paragraph" w:styleId="NormalWeb">
    <w:name w:val="Normal (Web)"/>
    <w:basedOn w:val="Normal"/>
    <w:uiPriority w:val="99"/>
    <w:semiHidden/>
    <w:unhideWhenUsed/>
    <w:rsid w:val="00E2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24B8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00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2017-09-28T17:52:00Z</dcterms:created>
  <dcterms:modified xsi:type="dcterms:W3CDTF">2017-09-28T17:52:00Z</dcterms:modified>
</cp:coreProperties>
</file>