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FE" w:rsidRPr="00C07FFE" w:rsidRDefault="00C07FFE" w:rsidP="00C07FF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Rosa María Castellanos Lara </w: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C07FF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Atención a Personas Adultas Mayores</w:t>
      </w:r>
    </w:p>
    <w:bookmarkEnd w:id="0"/>
    <w:p w:rsidR="00C07FFE" w:rsidRPr="00C07FFE" w:rsidRDefault="00C07FFE" w:rsidP="00C07FF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rm_castellanos_l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m_castellanos_la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FE" w:rsidRPr="00C07FFE" w:rsidRDefault="00C07FFE" w:rsidP="00C07FF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br/>
        <w:t>Artículo 39.- Corresponde a los Titulares de los Órganos Político-Administrativos de cada demarcación territorial: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07FF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07FFE" w:rsidRPr="00C07FFE" w:rsidRDefault="00C07FFE" w:rsidP="00C07FF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56213" w:rsidRDefault="00C56213"/>
    <w:sectPr w:rsidR="00C562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4C"/>
    <w:rsid w:val="005B3B4C"/>
    <w:rsid w:val="00C07FFE"/>
    <w:rsid w:val="00C5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48875-6C71-4CBF-B140-D0E6D717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0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07FFE"/>
  </w:style>
  <w:style w:type="character" w:customStyle="1" w:styleId="rojo">
    <w:name w:val="rojo"/>
    <w:basedOn w:val="Fuentedeprrafopredeter"/>
    <w:rsid w:val="00C07FFE"/>
  </w:style>
  <w:style w:type="paragraph" w:styleId="NormalWeb">
    <w:name w:val="Normal (Web)"/>
    <w:basedOn w:val="Normal"/>
    <w:uiPriority w:val="99"/>
    <w:semiHidden/>
    <w:unhideWhenUsed/>
    <w:rsid w:val="00C0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0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2017-05-14T19:22:00Z</dcterms:created>
  <dcterms:modified xsi:type="dcterms:W3CDTF">2017-05-14T19:23:00Z</dcterms:modified>
</cp:coreProperties>
</file>