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9E" w:rsidRPr="006E159E" w:rsidRDefault="006E159E" w:rsidP="006E159E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6E159E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6E159E" w:rsidRPr="006E159E" w:rsidRDefault="006E159E" w:rsidP="006E159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E159E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6E159E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6E159E" w:rsidRPr="006E159E" w:rsidRDefault="006E159E" w:rsidP="006E159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6E159E">
        <w:rPr>
          <w:rFonts w:ascii="Arial" w:eastAsia="Times New Roman" w:hAnsi="Arial" w:cs="Arial"/>
          <w:b/>
          <w:bCs/>
          <w:color w:val="636262"/>
          <w:sz w:val="27"/>
          <w:szCs w:val="27"/>
        </w:rPr>
        <w:t>Gustavo Guerrero Terres </w:t>
      </w:r>
    </w:p>
    <w:p w:rsidR="006E159E" w:rsidRPr="006E159E" w:rsidRDefault="006E159E" w:rsidP="006E159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E159E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6E159E" w:rsidRPr="006E159E" w:rsidRDefault="006E159E" w:rsidP="006E159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E159E">
        <w:rPr>
          <w:rFonts w:ascii="Arial" w:eastAsia="Times New Roman" w:hAnsi="Arial" w:cs="Arial"/>
          <w:b/>
          <w:bCs/>
          <w:color w:val="636262"/>
          <w:sz w:val="27"/>
        </w:rPr>
        <w:t>JUD de Urbanización, Taludes Y Minas</w:t>
      </w:r>
    </w:p>
    <w:p w:rsidR="006E159E" w:rsidRPr="006E159E" w:rsidRDefault="006E159E" w:rsidP="006E159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gguerreroter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gguerreroterr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59E" w:rsidRPr="006E159E" w:rsidRDefault="006E159E" w:rsidP="006E159E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8"/>
        <w:gridCol w:w="10182"/>
      </w:tblGrid>
      <w:tr w:rsidR="006E159E" w:rsidRPr="006E159E" w:rsidTr="006E159E">
        <w:trPr>
          <w:tblCellSpacing w:w="15" w:type="dxa"/>
        </w:trPr>
        <w:tc>
          <w:tcPr>
            <w:tcW w:w="2130" w:type="dxa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Técnico en Construcción Urbana</w:t>
            </w:r>
          </w:p>
        </w:tc>
      </w:tr>
      <w:tr w:rsidR="006E159E" w:rsidRPr="006E159E" w:rsidTr="006E159E">
        <w:trPr>
          <w:tblCellSpacing w:w="15" w:type="dxa"/>
        </w:trPr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59E" w:rsidRPr="006E159E" w:rsidTr="006E159E">
        <w:trPr>
          <w:tblCellSpacing w:w="15" w:type="dxa"/>
        </w:trPr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Supervisión y Dirección de Personal; Dirección y toma de decisiones; Tratado de libre Comercio; Autoformación sobre la nueva ley de Transparencia y Acceso a la nformación Pública del Distrito Federal; Manejo de windos, excel y word.</w:t>
            </w:r>
          </w:p>
        </w:tc>
      </w:tr>
      <w:tr w:rsidR="006E159E" w:rsidRPr="006E159E" w:rsidTr="006E159E">
        <w:trPr>
          <w:tblCellSpacing w:w="15" w:type="dxa"/>
        </w:trPr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59E" w:rsidRPr="006E159E" w:rsidTr="006E159E">
        <w:trPr>
          <w:tblCellSpacing w:w="15" w:type="dxa"/>
        </w:trPr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59E" w:rsidRPr="006E159E" w:rsidTr="006E159E">
        <w:trPr>
          <w:tblCellSpacing w:w="15" w:type="dxa"/>
        </w:trPr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59E" w:rsidRPr="006E159E" w:rsidTr="006E159E">
        <w:trPr>
          <w:tblCellSpacing w:w="15" w:type="dxa"/>
        </w:trPr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de noviembre/2012 a actual</w:t>
            </w:r>
          </w:p>
        </w:tc>
      </w:tr>
      <w:tr w:rsidR="006E159E" w:rsidRPr="006E159E" w:rsidTr="006E159E">
        <w:trPr>
          <w:tblCellSpacing w:w="15" w:type="dxa"/>
        </w:trPr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E159E" w:rsidRPr="006E159E" w:rsidTr="006E159E">
        <w:trPr>
          <w:tblCellSpacing w:w="15" w:type="dxa"/>
        </w:trPr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Rehabilitación de Taludes y Zonas Minadas</w:t>
            </w:r>
          </w:p>
        </w:tc>
      </w:tr>
      <w:tr w:rsidR="006E159E" w:rsidRPr="006E159E" w:rsidTr="006E159E">
        <w:trPr>
          <w:tblCellSpacing w:w="15" w:type="dxa"/>
        </w:trPr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59E" w:rsidRPr="006E159E" w:rsidTr="006E159E">
        <w:trPr>
          <w:tblCellSpacing w:w="15" w:type="dxa"/>
        </w:trPr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julio/2010 a octubre/2012</w:t>
            </w:r>
          </w:p>
        </w:tc>
      </w:tr>
      <w:tr w:rsidR="006E159E" w:rsidRPr="006E159E" w:rsidTr="006E159E">
        <w:trPr>
          <w:tblCellSpacing w:w="15" w:type="dxa"/>
        </w:trPr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E159E" w:rsidRPr="006E159E" w:rsidTr="006E159E">
        <w:trPr>
          <w:tblCellSpacing w:w="15" w:type="dxa"/>
        </w:trPr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de Obras por Contrato</w:t>
            </w:r>
          </w:p>
        </w:tc>
      </w:tr>
      <w:tr w:rsidR="006E159E" w:rsidRPr="006E159E" w:rsidTr="006E159E">
        <w:trPr>
          <w:tblCellSpacing w:w="15" w:type="dxa"/>
        </w:trPr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59E" w:rsidRPr="006E159E" w:rsidTr="006E159E">
        <w:trPr>
          <w:tblCellSpacing w:w="15" w:type="dxa"/>
        </w:trPr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enero/2008 a mayo/2010</w:t>
            </w:r>
          </w:p>
        </w:tc>
      </w:tr>
      <w:tr w:rsidR="006E159E" w:rsidRPr="006E159E" w:rsidTr="006E159E">
        <w:trPr>
          <w:tblCellSpacing w:w="15" w:type="dxa"/>
        </w:trPr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E159E" w:rsidRPr="006E159E" w:rsidTr="006E159E">
        <w:trPr>
          <w:tblCellSpacing w:w="15" w:type="dxa"/>
        </w:trPr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E159E" w:rsidRPr="006E159E" w:rsidRDefault="006E159E" w:rsidP="006E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9E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Operaciï¿½n Hidraulica</w:t>
            </w:r>
          </w:p>
        </w:tc>
      </w:tr>
    </w:tbl>
    <w:p w:rsidR="009E27B6" w:rsidRDefault="009E27B6"/>
    <w:sectPr w:rsidR="009E27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E159E"/>
    <w:rsid w:val="006E159E"/>
    <w:rsid w:val="009E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E15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E159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6E1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6E159E"/>
  </w:style>
  <w:style w:type="paragraph" w:styleId="NormalWeb">
    <w:name w:val="Normal (Web)"/>
    <w:basedOn w:val="Normal"/>
    <w:uiPriority w:val="99"/>
    <w:semiHidden/>
    <w:unhideWhenUsed/>
    <w:rsid w:val="006E1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E159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83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2017-09-28T18:12:00Z</dcterms:created>
  <dcterms:modified xsi:type="dcterms:W3CDTF">2017-09-28T18:12:00Z</dcterms:modified>
</cp:coreProperties>
</file>