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A9" w:rsidRPr="00B501A9" w:rsidRDefault="00B501A9" w:rsidP="00B501A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501A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501A9" w:rsidRPr="00B501A9" w:rsidRDefault="00B501A9" w:rsidP="00B501A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501A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501A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501A9" w:rsidRPr="00B501A9" w:rsidRDefault="00B501A9" w:rsidP="00B501A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501A9">
        <w:rPr>
          <w:rFonts w:ascii="Arial" w:eastAsia="Times New Roman" w:hAnsi="Arial" w:cs="Arial"/>
          <w:b/>
          <w:bCs/>
          <w:color w:val="636262"/>
          <w:sz w:val="27"/>
          <w:szCs w:val="27"/>
        </w:rPr>
        <w:t>Oscar Manuel González Guzmán</w:t>
      </w:r>
    </w:p>
    <w:p w:rsidR="00B501A9" w:rsidRPr="00B501A9" w:rsidRDefault="00B501A9" w:rsidP="00B501A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501A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501A9" w:rsidRPr="00B501A9" w:rsidRDefault="00B501A9" w:rsidP="00B501A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501A9">
        <w:rPr>
          <w:rFonts w:ascii="Arial" w:eastAsia="Times New Roman" w:hAnsi="Arial" w:cs="Arial"/>
          <w:b/>
          <w:bCs/>
          <w:color w:val="636262"/>
          <w:sz w:val="27"/>
        </w:rPr>
        <w:t>Coordinador de Modernización Administrativa y Digitalización de Archivos</w:t>
      </w:r>
    </w:p>
    <w:p w:rsidR="00B501A9" w:rsidRPr="00B501A9" w:rsidRDefault="00B501A9" w:rsidP="00B501A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619250" cy="1981200"/>
            <wp:effectExtent l="19050" t="0" r="0" b="0"/>
            <wp:docPr id="2" name="Imagen 2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A9" w:rsidRPr="00B501A9" w:rsidRDefault="00B501A9" w:rsidP="00B501A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6"/>
        <w:gridCol w:w="10224"/>
      </w:tblGrid>
      <w:tr w:rsidR="00B501A9" w:rsidRPr="00B501A9" w:rsidTr="00B501A9">
        <w:trPr>
          <w:tblCellSpacing w:w="15" w:type="dxa"/>
        </w:trPr>
        <w:tc>
          <w:tcPr>
            <w:tcW w:w="2130" w:type="dxa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 en Finanzas Públicas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- Congreso Internacional de Calidad Total - Ética y Valores - Taller de la Ley de Transparencia y - Acceso a la Información Gubernamental - Ambiente Ético y Cultural del Control - Metodología de Mejora Continua - Metodología de Benchmarking INTEAGOB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actual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Modernización Administrativa y Digitalización de Archivos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ENERO/2015 a FEBRERO/2015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Desarrollo Social y Humano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DICIEMBRE/2014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501A9" w:rsidRPr="00B501A9" w:rsidTr="00B501A9">
        <w:trPr>
          <w:tblCellSpacing w:w="15" w:type="dxa"/>
        </w:trPr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501A9" w:rsidRPr="00B501A9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A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Modernización Administrativa y Digitalización de Archivos</w:t>
            </w:r>
          </w:p>
        </w:tc>
      </w:tr>
    </w:tbl>
    <w:p w:rsidR="00784913" w:rsidRDefault="00784913"/>
    <w:sectPr w:rsidR="00784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501A9"/>
    <w:rsid w:val="00784913"/>
    <w:rsid w:val="00B5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50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501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5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501A9"/>
  </w:style>
  <w:style w:type="paragraph" w:styleId="NormalWeb">
    <w:name w:val="Normal (Web)"/>
    <w:basedOn w:val="Normal"/>
    <w:uiPriority w:val="99"/>
    <w:semiHidden/>
    <w:unhideWhenUsed/>
    <w:rsid w:val="00B5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501A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2017-09-28T14:55:00Z</dcterms:created>
  <dcterms:modified xsi:type="dcterms:W3CDTF">2017-09-28T14:55:00Z</dcterms:modified>
</cp:coreProperties>
</file>