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AE" w:rsidRPr="004355AE" w:rsidRDefault="004355AE" w:rsidP="004355AE">
      <w:pPr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4355AE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4355AE" w:rsidRPr="004355AE" w:rsidRDefault="004355AE" w:rsidP="00435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5A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355A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355AE" w:rsidRPr="004355AE" w:rsidRDefault="004355AE" w:rsidP="004355AE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5AE">
        <w:rPr>
          <w:rFonts w:ascii="Times New Roman" w:eastAsia="Times New Roman" w:hAnsi="Times New Roman" w:cs="Times New Roman"/>
          <w:b/>
          <w:bCs/>
          <w:sz w:val="24"/>
          <w:szCs w:val="24"/>
        </w:rPr>
        <w:t>Mayra Valverde Ruíz</w:t>
      </w:r>
    </w:p>
    <w:p w:rsidR="004355AE" w:rsidRPr="004355AE" w:rsidRDefault="004355AE" w:rsidP="00435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5A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4355AE" w:rsidRPr="004355AE" w:rsidRDefault="004355AE" w:rsidP="00435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5AE">
        <w:rPr>
          <w:rFonts w:ascii="Times New Roman" w:eastAsia="Times New Roman" w:hAnsi="Times New Roman" w:cs="Times New Roman"/>
          <w:b/>
          <w:bCs/>
          <w:sz w:val="24"/>
          <w:szCs w:val="24"/>
        </w:rPr>
        <w:t>JUD de Informática</w:t>
      </w:r>
    </w:p>
    <w:p w:rsidR="004355AE" w:rsidRPr="004355AE" w:rsidRDefault="004355AE" w:rsidP="004355AE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MayraValverdeRu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ayraValverdeRui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5AE" w:rsidRPr="004355AE" w:rsidRDefault="004355AE" w:rsidP="00435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1"/>
        <w:gridCol w:w="10289"/>
      </w:tblGrid>
      <w:tr w:rsidR="004355AE" w:rsidRPr="004355AE" w:rsidTr="004355AE">
        <w:trPr>
          <w:tblCellSpacing w:w="15" w:type="dxa"/>
        </w:trPr>
        <w:tc>
          <w:tcPr>
            <w:tcW w:w="2130" w:type="dxa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Comunicación</w:t>
            </w:r>
          </w:p>
        </w:tc>
      </w:tr>
      <w:tr w:rsidR="004355AE" w:rsidRPr="004355AE" w:rsidTr="004355AE">
        <w:trPr>
          <w:tblCellSpacing w:w="15" w:type="dxa"/>
        </w:trPr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55AE" w:rsidRPr="004355AE" w:rsidTr="004355AE">
        <w:trPr>
          <w:tblCellSpacing w:w="15" w:type="dxa"/>
        </w:trPr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Publicidad: Actualización y monitoreo de redes sociales, Manejo de medios publicitarios impresos o electrónicos, Desarrollar estrategias de comunicación publicitarias, Diseñar, Planear estrategias creativas para la promoción de ventas. Organizacional: Planeación, diseño y ejecución para diferentes eventos, Elaboración de cartas modelo y combinación de correspondencia y Desarrollar presentaciones ejecutivas.</w:t>
            </w:r>
          </w:p>
        </w:tc>
      </w:tr>
      <w:tr w:rsidR="004355AE" w:rsidRPr="004355AE" w:rsidTr="004355AE">
        <w:trPr>
          <w:tblCellSpacing w:w="15" w:type="dxa"/>
        </w:trPr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55AE" w:rsidRPr="004355AE" w:rsidTr="004355AE">
        <w:trPr>
          <w:tblCellSpacing w:w="15" w:type="dxa"/>
        </w:trPr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55AE" w:rsidRPr="004355AE" w:rsidTr="004355AE">
        <w:trPr>
          <w:tblCellSpacing w:w="15" w:type="dxa"/>
        </w:trPr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55AE" w:rsidRPr="004355AE" w:rsidTr="004355AE">
        <w:trPr>
          <w:tblCellSpacing w:w="15" w:type="dxa"/>
        </w:trPr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julio/2017 a actual</w:t>
            </w:r>
          </w:p>
        </w:tc>
      </w:tr>
      <w:tr w:rsidR="004355AE" w:rsidRPr="004355AE" w:rsidTr="004355AE">
        <w:trPr>
          <w:tblCellSpacing w:w="15" w:type="dxa"/>
        </w:trPr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355AE" w:rsidRPr="004355AE" w:rsidTr="004355AE">
        <w:trPr>
          <w:tblCellSpacing w:w="15" w:type="dxa"/>
        </w:trPr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JUD de Informática</w:t>
            </w:r>
          </w:p>
        </w:tc>
      </w:tr>
      <w:tr w:rsidR="004355AE" w:rsidRPr="004355AE" w:rsidTr="004355AE">
        <w:trPr>
          <w:tblCellSpacing w:w="15" w:type="dxa"/>
        </w:trPr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55AE" w:rsidRPr="004355AE" w:rsidTr="004355AE">
        <w:trPr>
          <w:tblCellSpacing w:w="15" w:type="dxa"/>
        </w:trPr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marzo/2009 a julio/2017</w:t>
            </w:r>
          </w:p>
        </w:tc>
      </w:tr>
      <w:tr w:rsidR="004355AE" w:rsidRPr="004355AE" w:rsidTr="004355AE">
        <w:trPr>
          <w:tblCellSpacing w:w="15" w:type="dxa"/>
        </w:trPr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355AE" w:rsidRPr="004355AE" w:rsidTr="004355AE">
        <w:trPr>
          <w:tblCellSpacing w:w="15" w:type="dxa"/>
        </w:trPr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Programadora</w:t>
            </w:r>
          </w:p>
        </w:tc>
      </w:tr>
      <w:tr w:rsidR="004355AE" w:rsidRPr="004355AE" w:rsidTr="004355AE">
        <w:trPr>
          <w:tblCellSpacing w:w="15" w:type="dxa"/>
        </w:trPr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55AE" w:rsidRPr="004355AE" w:rsidTr="004355AE">
        <w:trPr>
          <w:tblCellSpacing w:w="15" w:type="dxa"/>
        </w:trPr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4355AE" w:rsidRPr="004355AE" w:rsidTr="004355AE">
        <w:trPr>
          <w:tblCellSpacing w:w="15" w:type="dxa"/>
        </w:trPr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5AE" w:rsidRPr="004355AE" w:rsidTr="004355AE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Arial" w:eastAsia="Times New Roman" w:hAnsi="Arial" w:cs="Arial"/>
                <w:color w:val="636262"/>
                <w:sz w:val="27"/>
                <w:szCs w:val="27"/>
              </w:rPr>
            </w:pPr>
            <w:r w:rsidRPr="004355AE">
              <w:rPr>
                <w:rFonts w:ascii="Arial" w:eastAsia="Times New Roman" w:hAnsi="Arial" w:cs="Arial"/>
                <w:color w:val="636262"/>
                <w:sz w:val="27"/>
                <w:szCs w:val="27"/>
              </w:rPr>
              <w:t>Cargo</w:t>
            </w:r>
            <w:r w:rsidRPr="004355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355AE" w:rsidRPr="004355AE" w:rsidRDefault="004355AE" w:rsidP="00435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59C4" w:rsidRDefault="006959C4"/>
    <w:sectPr w:rsidR="006959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355AE"/>
    <w:rsid w:val="004355AE"/>
    <w:rsid w:val="0069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355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355A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43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4355AE"/>
  </w:style>
  <w:style w:type="paragraph" w:styleId="NormalWeb">
    <w:name w:val="Normal (Web)"/>
    <w:basedOn w:val="Normal"/>
    <w:uiPriority w:val="99"/>
    <w:semiHidden/>
    <w:unhideWhenUsed/>
    <w:rsid w:val="0043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355A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21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2017-09-28T14:54:00Z</dcterms:created>
  <dcterms:modified xsi:type="dcterms:W3CDTF">2017-09-28T14:54:00Z</dcterms:modified>
</cp:coreProperties>
</file>