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3E" w:rsidRPr="00C94B3E" w:rsidRDefault="00C94B3E" w:rsidP="00C94B3E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C94B3E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C94B3E" w:rsidRPr="00C94B3E" w:rsidRDefault="00C94B3E" w:rsidP="00C94B3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94B3E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C94B3E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C94B3E" w:rsidRPr="00C94B3E" w:rsidRDefault="00C94B3E" w:rsidP="00C94B3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C94B3E">
        <w:rPr>
          <w:rFonts w:ascii="Arial" w:eastAsia="Times New Roman" w:hAnsi="Arial" w:cs="Arial"/>
          <w:b/>
          <w:bCs/>
          <w:color w:val="636262"/>
          <w:sz w:val="27"/>
          <w:szCs w:val="27"/>
        </w:rPr>
        <w:t>Guadalupe Aurelia Sánchez y Castañeda</w:t>
      </w:r>
    </w:p>
    <w:p w:rsidR="00C94B3E" w:rsidRPr="00C94B3E" w:rsidRDefault="00C94B3E" w:rsidP="00C94B3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94B3E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C94B3E" w:rsidRPr="00C94B3E" w:rsidRDefault="00C94B3E" w:rsidP="00C94B3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94B3E">
        <w:rPr>
          <w:rFonts w:ascii="Arial" w:eastAsia="Times New Roman" w:hAnsi="Arial" w:cs="Arial"/>
          <w:b/>
          <w:bCs/>
          <w:color w:val="636262"/>
          <w:sz w:val="27"/>
        </w:rPr>
        <w:t>J.U.D. de Relaciones Laborales</w:t>
      </w:r>
    </w:p>
    <w:p w:rsidR="00C94B3E" w:rsidRPr="00C94B3E" w:rsidRDefault="00C94B3E" w:rsidP="00C94B3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57375"/>
            <wp:effectExtent l="19050" t="0" r="9525" b="0"/>
            <wp:docPr id="2" name="Imagen 2" descr="http://www.dao.gob.mx/directorio/fotos/gsanch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sanch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3E" w:rsidRPr="00C94B3E" w:rsidRDefault="00C94B3E" w:rsidP="00C94B3E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1"/>
        <w:gridCol w:w="10289"/>
      </w:tblGrid>
      <w:tr w:rsidR="00C94B3E" w:rsidRPr="00C94B3E" w:rsidTr="00C94B3E">
        <w:trPr>
          <w:tblCellSpacing w:w="15" w:type="dxa"/>
        </w:trPr>
        <w:tc>
          <w:tcPr>
            <w:tcW w:w="2130" w:type="dxa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Prevención de Riesgos del Trabajo en Oficinas. Taller de Prevención de Riesgos del Trabajo. Taller de Integración y Funcionamiento de las Comisiones Mixtas de Seguridad, Higiene y Medio Ambiente en el Trabajo. Curso de Trabajo sin Riesgo Personal Administrativo. Octavo Encuentro de las Comisiones de Seguridad e Higiene en el Distrito Federal.</w:t>
            </w:r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enero/1998 a actual</w:t>
            </w:r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Gobierno del Distrito Federal Delegación Álvaro Obregón</w:t>
            </w:r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Jefa de la Unidad Departamental de Relaciones Laborales</w:t>
            </w:r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enero/1995 a diciembre/1997</w:t>
            </w:r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Departamento del Distrito Federal Dirección General de Reclusorios y Centros de Readaptación </w:t>
            </w:r>
            <w:proofErr w:type="spellStart"/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Soc</w:t>
            </w:r>
            <w:proofErr w:type="spellEnd"/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Jefa de la Unidad Departamental de Recursos Humanos</w:t>
            </w:r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enero/1983 a diciembre/1986</w:t>
            </w:r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Departamento del Distrito Federal Delegación </w:t>
            </w:r>
            <w:proofErr w:type="spellStart"/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Iztapalapa</w:t>
            </w:r>
            <w:proofErr w:type="spellEnd"/>
          </w:p>
        </w:tc>
      </w:tr>
      <w:tr w:rsidR="00C94B3E" w:rsidRPr="00C94B3E" w:rsidTr="00C94B3E">
        <w:trPr>
          <w:tblCellSpacing w:w="15" w:type="dxa"/>
        </w:trPr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94B3E" w:rsidRPr="00C94B3E" w:rsidRDefault="00C94B3E" w:rsidP="00C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Jefa de la Unidad Departamental de Movimientos de Personal</w:t>
            </w:r>
          </w:p>
        </w:tc>
      </w:tr>
    </w:tbl>
    <w:p w:rsidR="00C36A6B" w:rsidRDefault="00C36A6B"/>
    <w:sectPr w:rsidR="00C36A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4B3E"/>
    <w:rsid w:val="00C36A6B"/>
    <w:rsid w:val="00C9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94B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94B3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C9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C94B3E"/>
  </w:style>
  <w:style w:type="paragraph" w:styleId="NormalWeb">
    <w:name w:val="Normal (Web)"/>
    <w:basedOn w:val="Normal"/>
    <w:uiPriority w:val="99"/>
    <w:semiHidden/>
    <w:unhideWhenUsed/>
    <w:rsid w:val="00C9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94B3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3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92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2017-09-28T17:48:00Z</dcterms:created>
  <dcterms:modified xsi:type="dcterms:W3CDTF">2017-09-28T17:49:00Z</dcterms:modified>
</cp:coreProperties>
</file>