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B6" w:rsidRDefault="001E31B6" w:rsidP="001E31B6">
      <w:pPr>
        <w:spacing w:line="360" w:lineRule="auto"/>
        <w:jc w:val="both"/>
        <w:rPr>
          <w:rFonts w:ascii="Arial" w:hAnsi="Arial" w:cs="Arial"/>
          <w:sz w:val="56"/>
          <w:szCs w:val="56"/>
        </w:rPr>
      </w:pPr>
    </w:p>
    <w:p w:rsidR="001E31B6" w:rsidRDefault="001E31B6" w:rsidP="001E31B6">
      <w:pPr>
        <w:spacing w:line="360" w:lineRule="auto"/>
        <w:jc w:val="both"/>
        <w:rPr>
          <w:rFonts w:ascii="Arial" w:hAnsi="Arial" w:cs="Arial"/>
          <w:sz w:val="56"/>
          <w:szCs w:val="56"/>
        </w:rPr>
      </w:pPr>
    </w:p>
    <w:p w:rsidR="00F30734" w:rsidRPr="001E31B6" w:rsidRDefault="001E31B6" w:rsidP="001E31B6">
      <w:pPr>
        <w:spacing w:line="360" w:lineRule="auto"/>
        <w:jc w:val="both"/>
        <w:rPr>
          <w:rFonts w:ascii="Arial" w:hAnsi="Arial" w:cs="Arial"/>
          <w:sz w:val="56"/>
          <w:szCs w:val="56"/>
        </w:rPr>
      </w:pPr>
      <w:r>
        <w:rPr>
          <w:rFonts w:ascii="Arial" w:hAnsi="Arial" w:cs="Arial"/>
          <w:sz w:val="56"/>
          <w:szCs w:val="56"/>
        </w:rPr>
        <w:t xml:space="preserve">POR EL MOMENTO ESTÁ DIRECCIÓN DE ADMINISTRACIÓN DE CAPITAL HUMANO, </w:t>
      </w:r>
      <w:r w:rsidRPr="001E31B6">
        <w:rPr>
          <w:rFonts w:ascii="Arial" w:hAnsi="Arial" w:cs="Arial"/>
          <w:sz w:val="56"/>
          <w:szCs w:val="56"/>
        </w:rPr>
        <w:t>SE E</w:t>
      </w:r>
      <w:r>
        <w:rPr>
          <w:rFonts w:ascii="Arial" w:hAnsi="Arial" w:cs="Arial"/>
          <w:sz w:val="56"/>
          <w:szCs w:val="56"/>
        </w:rPr>
        <w:t xml:space="preserve">NCUENTRA </w:t>
      </w:r>
      <w:r w:rsidRPr="001E31B6">
        <w:rPr>
          <w:rFonts w:ascii="Arial" w:hAnsi="Arial" w:cs="Arial"/>
          <w:sz w:val="56"/>
          <w:szCs w:val="56"/>
        </w:rPr>
        <w:t>EN PROCESO DE</w:t>
      </w:r>
      <w:r w:rsidR="00EF0B44">
        <w:rPr>
          <w:rFonts w:ascii="Arial" w:hAnsi="Arial" w:cs="Arial"/>
          <w:sz w:val="56"/>
          <w:szCs w:val="56"/>
        </w:rPr>
        <w:t xml:space="preserve"> LA CREACIÓN DE LA VERSIÓN PÚBLICA DEL CURRICULUM VITAE</w:t>
      </w:r>
      <w:bookmarkStart w:id="0" w:name="_GoBack"/>
      <w:bookmarkEnd w:id="0"/>
      <w:r>
        <w:rPr>
          <w:rFonts w:ascii="Arial" w:hAnsi="Arial" w:cs="Arial"/>
          <w:sz w:val="56"/>
          <w:szCs w:val="56"/>
        </w:rPr>
        <w:t>.</w:t>
      </w:r>
    </w:p>
    <w:sectPr w:rsidR="00F30734" w:rsidRPr="001E31B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BF8" w:rsidRDefault="00B96BF8" w:rsidP="00EF0F92">
      <w:pPr>
        <w:spacing w:after="0" w:line="240" w:lineRule="auto"/>
      </w:pPr>
      <w:r>
        <w:separator/>
      </w:r>
    </w:p>
  </w:endnote>
  <w:endnote w:type="continuationSeparator" w:id="0">
    <w:p w:rsidR="00B96BF8" w:rsidRDefault="00B96BF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F0B44"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F0B44">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BF8" w:rsidRDefault="00B96BF8" w:rsidP="00EF0F92">
      <w:pPr>
        <w:spacing w:after="0" w:line="240" w:lineRule="auto"/>
      </w:pPr>
      <w:r>
        <w:separator/>
      </w:r>
    </w:p>
  </w:footnote>
  <w:footnote w:type="continuationSeparator" w:id="0">
    <w:p w:rsidR="00B96BF8" w:rsidRDefault="00B96BF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1B6"/>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3D5B"/>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6BF8"/>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07E00"/>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B44"/>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A08"/>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08"/>
    <w:rPr>
      <w:rFonts w:ascii="Calibri" w:eastAsia="Calibri" w:hAnsi="Calibri" w:cs="Times New Roman"/>
    </w:rPr>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rPr>
      <w:rFonts w:asciiTheme="minorHAnsi" w:eastAsiaTheme="minorHAnsi" w:hAnsiTheme="minorHAnsi" w:cstheme="minorBidi"/>
    </w:r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7C3E-6AB7-47C9-8196-6C1576E2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23</Words>
  <Characters>129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191</cp:revision>
  <cp:lastPrinted>2019-01-30T17:57:00Z</cp:lastPrinted>
  <dcterms:created xsi:type="dcterms:W3CDTF">2019-01-21T14:46:00Z</dcterms:created>
  <dcterms:modified xsi:type="dcterms:W3CDTF">2019-02-05T19:07:00Z</dcterms:modified>
</cp:coreProperties>
</file>